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FABF" w14:textId="06FC9EEF" w:rsidR="009D4117" w:rsidRPr="009D4117" w:rsidRDefault="009D4117" w:rsidP="009D4117">
      <w:pPr>
        <w:jc w:val="both"/>
        <w:rPr>
          <w:rFonts w:ascii="Times New Roman" w:eastAsia="Times New Roman" w:hAnsi="Times New Roman" w:cs="Times New Roman"/>
          <w:b/>
          <w:bCs/>
          <w:color w:val="000000"/>
          <w:sz w:val="40"/>
          <w:szCs w:val="40"/>
        </w:rPr>
      </w:pPr>
      <w:bookmarkStart w:id="0" w:name="_GoBack"/>
      <w:bookmarkEnd w:id="0"/>
      <w:r w:rsidRPr="009D4117">
        <w:rPr>
          <w:rFonts w:ascii="Times New Roman" w:eastAsia="Times New Roman" w:hAnsi="Times New Roman" w:cs="Times New Roman"/>
          <w:b/>
          <w:bCs/>
          <w:color w:val="000000"/>
          <w:sz w:val="40"/>
          <w:szCs w:val="40"/>
        </w:rPr>
        <w:t>Opportunities for Scholars and Faculty</w:t>
      </w:r>
      <w:r>
        <w:rPr>
          <w:rFonts w:ascii="Times New Roman" w:eastAsia="Times New Roman" w:hAnsi="Times New Roman" w:cs="Times New Roman"/>
          <w:b/>
          <w:bCs/>
          <w:color w:val="000000"/>
          <w:sz w:val="40"/>
          <w:szCs w:val="40"/>
        </w:rPr>
        <w:t xml:space="preserve"> within Program on Georgian Studies at Harvard Davis Center </w:t>
      </w:r>
    </w:p>
    <w:p w14:paraId="450C3DA3" w14:textId="660AFC04"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Elevate your scholarship on Georgia by applying for a grant or fellowship with the Georgian Studies Program.</w:t>
      </w:r>
    </w:p>
    <w:p w14:paraId="01A57680"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In order to encourage scholarship on the region, we have opportunities for both Georgian scholars and for Harvard faculty.</w:t>
      </w:r>
    </w:p>
    <w:p w14:paraId="26527EB6" w14:textId="77777777" w:rsidR="009D4117" w:rsidRDefault="00FA7495" w:rsidP="009D4117">
      <w:pPr>
        <w:jc w:val="both"/>
      </w:pPr>
      <w:hyperlink r:id="rId6" w:tgtFrame="_blank" w:history="1">
        <w:r w:rsidR="009D4117">
          <w:rPr>
            <w:rStyle w:val="Hyperlink"/>
            <w:rFonts w:ascii="Sylfaen" w:hAnsi="Sylfaen"/>
            <w:sz w:val="20"/>
            <w:szCs w:val="20"/>
            <w:shd w:val="clear" w:color="auto" w:fill="FFFFFF"/>
          </w:rPr>
          <w:t>https://daviscenter.fas.harvard.edu/research-initiatives/program-georgian-studies/opportunities-scholars-and-faculty</w:t>
        </w:r>
      </w:hyperlink>
      <w:r w:rsidR="009D4117">
        <w:t xml:space="preserve"> </w:t>
      </w:r>
    </w:p>
    <w:p w14:paraId="43BFCFA3" w14:textId="77777777" w:rsidR="009D4117" w:rsidRPr="009D4117" w:rsidRDefault="009D4117" w:rsidP="009D4117">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9D4117">
        <w:rPr>
          <w:rFonts w:ascii="Times New Roman" w:eastAsia="Times New Roman" w:hAnsi="Times New Roman" w:cs="Times New Roman"/>
          <w:b/>
          <w:bCs/>
          <w:color w:val="000000"/>
          <w:sz w:val="36"/>
          <w:szCs w:val="36"/>
        </w:rPr>
        <w:t>Georgian Scholars</w:t>
      </w:r>
    </w:p>
    <w:p w14:paraId="308D7077" w14:textId="77777777" w:rsidR="009D4117" w:rsidRPr="009D4117" w:rsidRDefault="009D4117" w:rsidP="009D4117">
      <w:pPr>
        <w:spacing w:before="100" w:beforeAutospacing="1" w:after="100" w:afterAutospacing="1" w:line="240" w:lineRule="auto"/>
        <w:jc w:val="both"/>
        <w:outlineLvl w:val="2"/>
        <w:rPr>
          <w:rFonts w:ascii="Helvetica" w:eastAsia="Times New Roman" w:hAnsi="Helvetica" w:cs="Helvetica"/>
          <w:color w:val="003263"/>
          <w:sz w:val="27"/>
          <w:szCs w:val="27"/>
        </w:rPr>
      </w:pPr>
      <w:r w:rsidRPr="009D4117">
        <w:rPr>
          <w:rFonts w:ascii="Helvetica" w:eastAsia="Times New Roman" w:hAnsi="Helvetica" w:cs="Helvetica"/>
          <w:color w:val="003263"/>
          <w:sz w:val="27"/>
          <w:szCs w:val="27"/>
        </w:rPr>
        <w:t>Grants for Junior Scholars</w:t>
      </w:r>
    </w:p>
    <w:p w14:paraId="3D2058C7"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Georgian graduate students or junior faculty members can apply for a grant of $25,000 to spend a semester at Harvard, where they will have access to Harvard's research materials and experts.</w:t>
      </w:r>
    </w:p>
    <w:p w14:paraId="1CFA9214" w14:textId="77777777" w:rsidR="009D4117" w:rsidRPr="009D4117" w:rsidRDefault="009D4117" w:rsidP="009D4117">
      <w:pPr>
        <w:spacing w:before="100" w:beforeAutospacing="1" w:after="100" w:afterAutospacing="1" w:line="240" w:lineRule="auto"/>
        <w:jc w:val="both"/>
        <w:outlineLvl w:val="2"/>
        <w:rPr>
          <w:rFonts w:ascii="Helvetica" w:eastAsia="Times New Roman" w:hAnsi="Helvetica" w:cs="Helvetica"/>
          <w:color w:val="003263"/>
          <w:sz w:val="27"/>
          <w:szCs w:val="27"/>
        </w:rPr>
      </w:pPr>
      <w:r w:rsidRPr="009D4117">
        <w:rPr>
          <w:rFonts w:ascii="Helvetica" w:eastAsia="Times New Roman" w:hAnsi="Helvetica" w:cs="Helvetica"/>
          <w:color w:val="003263"/>
          <w:sz w:val="27"/>
          <w:szCs w:val="27"/>
        </w:rPr>
        <w:t>Short-term Grants</w:t>
      </w:r>
    </w:p>
    <w:p w14:paraId="53C2BD31"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Georgian scholars can also apply for a grant of $7,500 to fund a short-term stay at Harvard (2-3 weeks). They will have the opportunity to network and make use of Harvard’s resources.</w:t>
      </w:r>
    </w:p>
    <w:p w14:paraId="70E0D5EB"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Email </w:t>
      </w:r>
      <w:hyperlink r:id="rId7" w:history="1">
        <w:r w:rsidRPr="009D4117">
          <w:rPr>
            <w:rFonts w:ascii="Times New Roman" w:eastAsia="Times New Roman" w:hAnsi="Times New Roman" w:cs="Times New Roman"/>
            <w:color w:val="003263"/>
            <w:sz w:val="32"/>
            <w:szCs w:val="32"/>
            <w:u w:val="single"/>
          </w:rPr>
          <w:t>Kate Flaherty</w:t>
        </w:r>
      </w:hyperlink>
      <w:r w:rsidRPr="009D4117">
        <w:rPr>
          <w:rFonts w:ascii="Times New Roman" w:eastAsia="Times New Roman" w:hAnsi="Times New Roman" w:cs="Times New Roman"/>
          <w:color w:val="000000"/>
          <w:sz w:val="32"/>
          <w:szCs w:val="32"/>
        </w:rPr>
        <w:t> for more information on both programs. You can apply </w:t>
      </w:r>
      <w:hyperlink r:id="rId8" w:history="1">
        <w:r w:rsidRPr="009D4117">
          <w:rPr>
            <w:rFonts w:ascii="Times New Roman" w:eastAsia="Times New Roman" w:hAnsi="Times New Roman" w:cs="Times New Roman"/>
            <w:color w:val="003263"/>
            <w:sz w:val="32"/>
            <w:szCs w:val="32"/>
            <w:u w:val="single"/>
          </w:rPr>
          <w:t>here</w:t>
        </w:r>
      </w:hyperlink>
      <w:r w:rsidRPr="009D4117">
        <w:rPr>
          <w:rFonts w:ascii="Times New Roman" w:eastAsia="Times New Roman" w:hAnsi="Times New Roman" w:cs="Times New Roman"/>
          <w:color w:val="000000"/>
          <w:sz w:val="32"/>
          <w:szCs w:val="32"/>
        </w:rPr>
        <w:t>. Please indicate which grant you would like to be considered for in your application.</w:t>
      </w:r>
    </w:p>
    <w:p w14:paraId="7C7B7F65" w14:textId="77777777" w:rsidR="009D4117" w:rsidRPr="009D4117" w:rsidRDefault="009D4117" w:rsidP="009D4117">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9D4117">
        <w:rPr>
          <w:rFonts w:ascii="Times New Roman" w:eastAsia="Times New Roman" w:hAnsi="Times New Roman" w:cs="Times New Roman"/>
          <w:b/>
          <w:bCs/>
          <w:color w:val="000000"/>
          <w:sz w:val="36"/>
          <w:szCs w:val="36"/>
        </w:rPr>
        <w:t>Harvard Faculty</w:t>
      </w:r>
    </w:p>
    <w:p w14:paraId="28D33C9B" w14:textId="77777777" w:rsidR="009D4117" w:rsidRPr="009D4117" w:rsidRDefault="009D4117" w:rsidP="009D4117">
      <w:pPr>
        <w:spacing w:before="100" w:beforeAutospacing="1" w:after="100" w:afterAutospacing="1" w:line="240" w:lineRule="auto"/>
        <w:jc w:val="both"/>
        <w:outlineLvl w:val="2"/>
        <w:rPr>
          <w:rFonts w:ascii="Helvetica" w:eastAsia="Times New Roman" w:hAnsi="Helvetica" w:cs="Helvetica"/>
          <w:color w:val="003263"/>
          <w:sz w:val="27"/>
          <w:szCs w:val="27"/>
        </w:rPr>
      </w:pPr>
      <w:r w:rsidRPr="009D4117">
        <w:rPr>
          <w:rFonts w:ascii="Helvetica" w:eastAsia="Times New Roman" w:hAnsi="Helvetica" w:cs="Helvetica"/>
          <w:color w:val="003263"/>
          <w:sz w:val="27"/>
          <w:szCs w:val="27"/>
        </w:rPr>
        <w:t>Research Grants</w:t>
      </w:r>
    </w:p>
    <w:p w14:paraId="4AC8C3F9"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 xml:space="preserve">Harvard faculty from any discipline can apply for a $5,000 grant in support of research related to Georgia. We are looking for proposals from Harvard faculty, at any stage of their career and from any discipline, who </w:t>
      </w:r>
      <w:r w:rsidRPr="009D4117">
        <w:rPr>
          <w:rFonts w:ascii="Times New Roman" w:eastAsia="Times New Roman" w:hAnsi="Times New Roman" w:cs="Times New Roman"/>
          <w:color w:val="000000"/>
          <w:sz w:val="32"/>
          <w:szCs w:val="32"/>
        </w:rPr>
        <w:lastRenderedPageBreak/>
        <w:t>need to travel to Georgia to pursue their research, or who wish to include Georgia in a comparative or interdisciplinary project they are pursuing.   </w:t>
      </w:r>
    </w:p>
    <w:p w14:paraId="1313141B"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The grant will be awarded to scholars whose project has a primary focus on Georgia, though the project could include the South Caucasian region more broadly. An interdisciplinary or comparative approach is welcome. Interaction in some form with Georgian scholars is encouraged. </w:t>
      </w:r>
    </w:p>
    <w:p w14:paraId="5DF711D2"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To apply, please submit the following materials by October 1, 2022, for a January 2023 trip, or by March 1, 2023, for a summer 2023 trip, to </w:t>
      </w:r>
      <w:hyperlink r:id="rId9" w:tooltip="Stephen Jones" w:history="1">
        <w:r w:rsidRPr="009D4117">
          <w:rPr>
            <w:rFonts w:ascii="Times New Roman" w:eastAsia="Times New Roman" w:hAnsi="Times New Roman" w:cs="Times New Roman"/>
            <w:color w:val="003263"/>
            <w:sz w:val="32"/>
            <w:szCs w:val="32"/>
            <w:u w:val="single"/>
          </w:rPr>
          <w:t>Stephen Jones</w:t>
        </w:r>
      </w:hyperlink>
      <w:r w:rsidRPr="009D4117">
        <w:rPr>
          <w:rFonts w:ascii="Times New Roman" w:eastAsia="Times New Roman" w:hAnsi="Times New Roman" w:cs="Times New Roman"/>
          <w:color w:val="000000"/>
          <w:sz w:val="32"/>
          <w:szCs w:val="32"/>
        </w:rPr>
        <w:t> with a CC to </w:t>
      </w:r>
      <w:hyperlink r:id="rId10" w:tooltip="Cat Green" w:history="1">
        <w:r w:rsidRPr="009D4117">
          <w:rPr>
            <w:rFonts w:ascii="Times New Roman" w:eastAsia="Times New Roman" w:hAnsi="Times New Roman" w:cs="Times New Roman"/>
            <w:color w:val="003263"/>
            <w:sz w:val="32"/>
            <w:szCs w:val="32"/>
            <w:u w:val="single"/>
          </w:rPr>
          <w:t>Cat Green</w:t>
        </w:r>
      </w:hyperlink>
      <w:r w:rsidRPr="009D4117">
        <w:rPr>
          <w:rFonts w:ascii="Times New Roman" w:eastAsia="Times New Roman" w:hAnsi="Times New Roman" w:cs="Times New Roman"/>
          <w:color w:val="000000"/>
          <w:sz w:val="32"/>
          <w:szCs w:val="32"/>
        </w:rPr>
        <w:t>: </w:t>
      </w:r>
    </w:p>
    <w:p w14:paraId="6A73801A"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1. A copy of your CV </w:t>
      </w:r>
    </w:p>
    <w:p w14:paraId="6C0644FA"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2. A two-page research proposal describing how and where you will conduct research, who you plan to meet, and proposed outcome of the project.  </w:t>
      </w:r>
    </w:p>
    <w:p w14:paraId="47911B5D"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3. A timeline for your project </w:t>
      </w:r>
    </w:p>
    <w:p w14:paraId="24D39208"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4. A budget for your project </w:t>
      </w:r>
    </w:p>
    <w:p w14:paraId="63960F2D" w14:textId="77777777" w:rsidR="009D4117" w:rsidRPr="009D4117" w:rsidRDefault="009D4117" w:rsidP="009D4117">
      <w:pPr>
        <w:spacing w:before="100" w:beforeAutospacing="1" w:after="100" w:afterAutospacing="1" w:line="240" w:lineRule="auto"/>
        <w:jc w:val="both"/>
        <w:outlineLvl w:val="2"/>
        <w:rPr>
          <w:rFonts w:ascii="Helvetica" w:eastAsia="Times New Roman" w:hAnsi="Helvetica" w:cs="Helvetica"/>
          <w:color w:val="003263"/>
          <w:sz w:val="27"/>
          <w:szCs w:val="27"/>
        </w:rPr>
      </w:pPr>
      <w:r w:rsidRPr="009D4117">
        <w:rPr>
          <w:rFonts w:ascii="Helvetica" w:eastAsia="Times New Roman" w:hAnsi="Helvetica" w:cs="Helvetica"/>
          <w:color w:val="003263"/>
          <w:sz w:val="27"/>
          <w:szCs w:val="27"/>
        </w:rPr>
        <w:t>Course Development Grants</w:t>
      </w:r>
    </w:p>
    <w:p w14:paraId="0ED11C20"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Harvard faculty from any discipline can apply for a $2,000 grant to develop a new course on the region, or incorporate material on the region into an existing course. Our goal is to include Georgia into courses at Harvard, so students (and faculty) can learn about a country that is unfamiliar, and which is rarely integrated into comparative or interdisciplinary courses at Harvard.  We welcome any discipline and any curricular proposal, from undergraduate to seminar courses at the master’s level.</w:t>
      </w:r>
    </w:p>
    <w:p w14:paraId="0730A4E3"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To apply, please submit the following materials by August 25, 2022, for teaching in the fall of 2022, or by January 15, 2023, for teaching in the spring of 2023, to </w:t>
      </w:r>
      <w:hyperlink r:id="rId11" w:tooltip="Stephen Jones" w:history="1">
        <w:r w:rsidRPr="009D4117">
          <w:rPr>
            <w:rFonts w:ascii="Times New Roman" w:eastAsia="Times New Roman" w:hAnsi="Times New Roman" w:cs="Times New Roman"/>
            <w:color w:val="003263"/>
            <w:sz w:val="32"/>
            <w:szCs w:val="32"/>
            <w:u w:val="single"/>
          </w:rPr>
          <w:t>Stephen Jones</w:t>
        </w:r>
      </w:hyperlink>
      <w:r w:rsidRPr="009D4117">
        <w:rPr>
          <w:rFonts w:ascii="Times New Roman" w:eastAsia="Times New Roman" w:hAnsi="Times New Roman" w:cs="Times New Roman"/>
          <w:color w:val="000000"/>
          <w:sz w:val="32"/>
          <w:szCs w:val="32"/>
        </w:rPr>
        <w:t> with a CC to </w:t>
      </w:r>
      <w:hyperlink r:id="rId12" w:tooltip="Cat Green" w:history="1">
        <w:r w:rsidRPr="009D4117">
          <w:rPr>
            <w:rFonts w:ascii="Times New Roman" w:eastAsia="Times New Roman" w:hAnsi="Times New Roman" w:cs="Times New Roman"/>
            <w:color w:val="003263"/>
            <w:sz w:val="32"/>
            <w:szCs w:val="32"/>
            <w:u w:val="single"/>
          </w:rPr>
          <w:t>Cat Green</w:t>
        </w:r>
      </w:hyperlink>
      <w:r w:rsidRPr="009D4117">
        <w:rPr>
          <w:rFonts w:ascii="Times New Roman" w:eastAsia="Times New Roman" w:hAnsi="Times New Roman" w:cs="Times New Roman"/>
          <w:color w:val="000000"/>
          <w:sz w:val="32"/>
          <w:szCs w:val="32"/>
        </w:rPr>
        <w:t>:</w:t>
      </w:r>
    </w:p>
    <w:p w14:paraId="703240D9"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lastRenderedPageBreak/>
        <w:t>1.    A copy of your CV</w:t>
      </w:r>
    </w:p>
    <w:p w14:paraId="52EEC15D"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2.    A one-page proposal that includes an explanation as to why the Georgian addition in the course will enhance understanding of the course topic.</w:t>
      </w:r>
    </w:p>
    <w:p w14:paraId="2C7CE26E"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3.    A syllabus for the course you intend to add a Georgian unit to</w:t>
      </w:r>
    </w:p>
    <w:p w14:paraId="4E07610A" w14:textId="77777777" w:rsidR="009D4117" w:rsidRPr="009D4117" w:rsidRDefault="009D4117" w:rsidP="009D4117">
      <w:pPr>
        <w:spacing w:before="100" w:beforeAutospacing="1" w:after="100" w:afterAutospacing="1" w:line="240" w:lineRule="auto"/>
        <w:jc w:val="both"/>
        <w:rPr>
          <w:rFonts w:ascii="Times New Roman" w:eastAsia="Times New Roman" w:hAnsi="Times New Roman" w:cs="Times New Roman"/>
          <w:color w:val="000000"/>
          <w:sz w:val="32"/>
          <w:szCs w:val="32"/>
        </w:rPr>
      </w:pPr>
      <w:r w:rsidRPr="009D4117">
        <w:rPr>
          <w:rFonts w:ascii="Times New Roman" w:eastAsia="Times New Roman" w:hAnsi="Times New Roman" w:cs="Times New Roman"/>
          <w:color w:val="000000"/>
          <w:sz w:val="32"/>
          <w:szCs w:val="32"/>
        </w:rPr>
        <w:t>4.    A budget for your project</w:t>
      </w:r>
    </w:p>
    <w:p w14:paraId="470990F2" w14:textId="77777777" w:rsidR="009D4117" w:rsidRDefault="009D4117" w:rsidP="009D4117">
      <w:pPr>
        <w:jc w:val="both"/>
      </w:pPr>
    </w:p>
    <w:sectPr w:rsidR="009D411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1443" w14:textId="77777777" w:rsidR="00FA7495" w:rsidRDefault="00FA7495" w:rsidP="009D4117">
      <w:pPr>
        <w:spacing w:after="0" w:line="240" w:lineRule="auto"/>
      </w:pPr>
      <w:r>
        <w:separator/>
      </w:r>
    </w:p>
  </w:endnote>
  <w:endnote w:type="continuationSeparator" w:id="0">
    <w:p w14:paraId="72B94285" w14:textId="77777777" w:rsidR="00FA7495" w:rsidRDefault="00FA7495" w:rsidP="009D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095403"/>
      <w:docPartObj>
        <w:docPartGallery w:val="Page Numbers (Bottom of Page)"/>
        <w:docPartUnique/>
      </w:docPartObj>
    </w:sdtPr>
    <w:sdtEndPr>
      <w:rPr>
        <w:color w:val="7F7F7F" w:themeColor="background1" w:themeShade="7F"/>
        <w:spacing w:val="60"/>
      </w:rPr>
    </w:sdtEndPr>
    <w:sdtContent>
      <w:p w14:paraId="3B2DB5BE" w14:textId="59E6EDB8" w:rsidR="009D4117" w:rsidRDefault="009D41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66F871" w14:textId="77777777" w:rsidR="009D4117" w:rsidRDefault="009D4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DE53" w14:textId="77777777" w:rsidR="00FA7495" w:rsidRDefault="00FA7495" w:rsidP="009D4117">
      <w:pPr>
        <w:spacing w:after="0" w:line="240" w:lineRule="auto"/>
      </w:pPr>
      <w:r>
        <w:separator/>
      </w:r>
    </w:p>
  </w:footnote>
  <w:footnote w:type="continuationSeparator" w:id="0">
    <w:p w14:paraId="323A399A" w14:textId="77777777" w:rsidR="00FA7495" w:rsidRDefault="00FA7495" w:rsidP="009D4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7"/>
    <w:rsid w:val="00143EA1"/>
    <w:rsid w:val="003C7FC0"/>
    <w:rsid w:val="005D6D54"/>
    <w:rsid w:val="009D4117"/>
    <w:rsid w:val="00A956E8"/>
    <w:rsid w:val="00AF31B1"/>
    <w:rsid w:val="00B545D5"/>
    <w:rsid w:val="00FA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6E1"/>
  <w15:chartTrackingRefBased/>
  <w15:docId w15:val="{BA77F216-5831-4A80-8252-E0B6880A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41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41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41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4117"/>
    <w:rPr>
      <w:color w:val="0000FF"/>
      <w:u w:val="single"/>
    </w:rPr>
  </w:style>
  <w:style w:type="character" w:customStyle="1" w:styleId="Heading1Char">
    <w:name w:val="Heading 1 Char"/>
    <w:basedOn w:val="DefaultParagraphFont"/>
    <w:link w:val="Heading1"/>
    <w:uiPriority w:val="9"/>
    <w:rsid w:val="009D41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41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4117"/>
    <w:rPr>
      <w:rFonts w:ascii="Times New Roman" w:eastAsia="Times New Roman" w:hAnsi="Times New Roman" w:cs="Times New Roman"/>
      <w:b/>
      <w:bCs/>
      <w:sz w:val="27"/>
      <w:szCs w:val="27"/>
    </w:rPr>
  </w:style>
  <w:style w:type="character" w:customStyle="1" w:styleId="field">
    <w:name w:val="field"/>
    <w:basedOn w:val="DefaultParagraphFont"/>
    <w:rsid w:val="009D4117"/>
  </w:style>
  <w:style w:type="paragraph" w:styleId="NormalWeb">
    <w:name w:val="Normal (Web)"/>
    <w:basedOn w:val="Normal"/>
    <w:uiPriority w:val="99"/>
    <w:semiHidden/>
    <w:unhideWhenUsed/>
    <w:rsid w:val="009D41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117"/>
  </w:style>
  <w:style w:type="paragraph" w:styleId="Footer">
    <w:name w:val="footer"/>
    <w:basedOn w:val="Normal"/>
    <w:link w:val="FooterChar"/>
    <w:uiPriority w:val="99"/>
    <w:unhideWhenUsed/>
    <w:rsid w:val="009D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0922246">
          <w:marLeft w:val="0"/>
          <w:marRight w:val="0"/>
          <w:marTop w:val="0"/>
          <w:marBottom w:val="0"/>
          <w:divBdr>
            <w:top w:val="none" w:sz="0" w:space="0" w:color="auto"/>
            <w:left w:val="none" w:sz="0" w:space="0" w:color="auto"/>
            <w:bottom w:val="none" w:sz="0" w:space="0" w:color="auto"/>
            <w:right w:val="none" w:sz="0" w:space="0" w:color="auto"/>
          </w:divBdr>
          <w:divsChild>
            <w:div w:id="1634142181">
              <w:marLeft w:val="0"/>
              <w:marRight w:val="0"/>
              <w:marTop w:val="0"/>
              <w:marBottom w:val="0"/>
              <w:divBdr>
                <w:top w:val="none" w:sz="0" w:space="0" w:color="auto"/>
                <w:left w:val="none" w:sz="0" w:space="0" w:color="auto"/>
                <w:bottom w:val="none" w:sz="0" w:space="0" w:color="auto"/>
                <w:right w:val="none" w:sz="0" w:space="0" w:color="auto"/>
              </w:divBdr>
              <w:divsChild>
                <w:div w:id="7145735">
                  <w:marLeft w:val="0"/>
                  <w:marRight w:val="0"/>
                  <w:marTop w:val="0"/>
                  <w:marBottom w:val="0"/>
                  <w:divBdr>
                    <w:top w:val="none" w:sz="0" w:space="0" w:color="auto"/>
                    <w:left w:val="none" w:sz="0" w:space="0" w:color="auto"/>
                    <w:bottom w:val="none" w:sz="0" w:space="0" w:color="auto"/>
                    <w:right w:val="none" w:sz="0" w:space="0" w:color="auto"/>
                  </w:divBdr>
                  <w:divsChild>
                    <w:div w:id="2010281038">
                      <w:marLeft w:val="0"/>
                      <w:marRight w:val="0"/>
                      <w:marTop w:val="0"/>
                      <w:marBottom w:val="0"/>
                      <w:divBdr>
                        <w:top w:val="none" w:sz="0" w:space="0" w:color="auto"/>
                        <w:left w:val="none" w:sz="0" w:space="0" w:color="auto"/>
                        <w:bottom w:val="none" w:sz="0" w:space="0" w:color="auto"/>
                        <w:right w:val="none" w:sz="0" w:space="0" w:color="auto"/>
                      </w:divBdr>
                    </w:div>
                    <w:div w:id="1675647786">
                      <w:marLeft w:val="0"/>
                      <w:marRight w:val="0"/>
                      <w:marTop w:val="0"/>
                      <w:marBottom w:val="0"/>
                      <w:divBdr>
                        <w:top w:val="none" w:sz="0" w:space="0" w:color="auto"/>
                        <w:left w:val="none" w:sz="0" w:space="0" w:color="auto"/>
                        <w:bottom w:val="none" w:sz="0" w:space="0" w:color="auto"/>
                        <w:right w:val="none" w:sz="0" w:space="0" w:color="auto"/>
                      </w:divBdr>
                      <w:divsChild>
                        <w:div w:id="1103258603">
                          <w:marLeft w:val="0"/>
                          <w:marRight w:val="0"/>
                          <w:marTop w:val="0"/>
                          <w:marBottom w:val="0"/>
                          <w:divBdr>
                            <w:top w:val="none" w:sz="0" w:space="0" w:color="auto"/>
                            <w:left w:val="none" w:sz="0" w:space="0" w:color="auto"/>
                            <w:bottom w:val="none" w:sz="0" w:space="0" w:color="auto"/>
                            <w:right w:val="none" w:sz="0" w:space="0" w:color="auto"/>
                          </w:divBdr>
                          <w:divsChild>
                            <w:div w:id="236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7647">
          <w:marLeft w:val="0"/>
          <w:marRight w:val="0"/>
          <w:marTop w:val="0"/>
          <w:marBottom w:val="0"/>
          <w:divBdr>
            <w:top w:val="none" w:sz="0" w:space="0" w:color="auto"/>
            <w:left w:val="none" w:sz="0" w:space="0" w:color="auto"/>
            <w:bottom w:val="none" w:sz="0" w:space="0" w:color="auto"/>
            <w:right w:val="none" w:sz="0" w:space="0" w:color="auto"/>
          </w:divBdr>
          <w:divsChild>
            <w:div w:id="1195849095">
              <w:marLeft w:val="0"/>
              <w:marRight w:val="0"/>
              <w:marTop w:val="0"/>
              <w:marBottom w:val="0"/>
              <w:divBdr>
                <w:top w:val="none" w:sz="0" w:space="0" w:color="auto"/>
                <w:left w:val="none" w:sz="0" w:space="0" w:color="auto"/>
                <w:bottom w:val="none" w:sz="0" w:space="0" w:color="auto"/>
                <w:right w:val="none" w:sz="0" w:space="0" w:color="auto"/>
              </w:divBdr>
              <w:divsChild>
                <w:div w:id="1891064954">
                  <w:marLeft w:val="0"/>
                  <w:marRight w:val="0"/>
                  <w:marTop w:val="0"/>
                  <w:marBottom w:val="0"/>
                  <w:divBdr>
                    <w:top w:val="none" w:sz="0" w:space="0" w:color="auto"/>
                    <w:left w:val="none" w:sz="0" w:space="0" w:color="auto"/>
                    <w:bottom w:val="none" w:sz="0" w:space="0" w:color="auto"/>
                    <w:right w:val="none" w:sz="0" w:space="0" w:color="auto"/>
                  </w:divBdr>
                  <w:divsChild>
                    <w:div w:id="2002924444">
                      <w:marLeft w:val="0"/>
                      <w:marRight w:val="0"/>
                      <w:marTop w:val="0"/>
                      <w:marBottom w:val="0"/>
                      <w:divBdr>
                        <w:top w:val="none" w:sz="0" w:space="0" w:color="auto"/>
                        <w:left w:val="none" w:sz="0" w:space="0" w:color="auto"/>
                        <w:bottom w:val="none" w:sz="0" w:space="0" w:color="auto"/>
                        <w:right w:val="none" w:sz="0" w:space="0" w:color="auto"/>
                      </w:divBdr>
                      <w:divsChild>
                        <w:div w:id="190000658">
                          <w:marLeft w:val="0"/>
                          <w:marRight w:val="0"/>
                          <w:marTop w:val="0"/>
                          <w:marBottom w:val="0"/>
                          <w:divBdr>
                            <w:top w:val="none" w:sz="0" w:space="0" w:color="auto"/>
                            <w:left w:val="none" w:sz="0" w:space="0" w:color="auto"/>
                            <w:bottom w:val="none" w:sz="0" w:space="0" w:color="auto"/>
                            <w:right w:val="none" w:sz="0" w:space="0" w:color="auto"/>
                          </w:divBdr>
                          <w:divsChild>
                            <w:div w:id="2088846271">
                              <w:marLeft w:val="0"/>
                              <w:marRight w:val="0"/>
                              <w:marTop w:val="0"/>
                              <w:marBottom w:val="0"/>
                              <w:divBdr>
                                <w:top w:val="none" w:sz="0" w:space="0" w:color="auto"/>
                                <w:left w:val="none" w:sz="0" w:space="0" w:color="auto"/>
                                <w:bottom w:val="none" w:sz="0" w:space="0" w:color="auto"/>
                                <w:right w:val="none" w:sz="0" w:space="0" w:color="auto"/>
                              </w:divBdr>
                              <w:divsChild>
                                <w:div w:id="1255478477">
                                  <w:marLeft w:val="0"/>
                                  <w:marRight w:val="0"/>
                                  <w:marTop w:val="0"/>
                                  <w:marBottom w:val="0"/>
                                  <w:divBdr>
                                    <w:top w:val="none" w:sz="0" w:space="0" w:color="auto"/>
                                    <w:left w:val="none" w:sz="0" w:space="0" w:color="auto"/>
                                    <w:bottom w:val="none" w:sz="0" w:space="0" w:color="auto"/>
                                    <w:right w:val="none" w:sz="0" w:space="0" w:color="auto"/>
                                  </w:divBdr>
                                  <w:divsChild>
                                    <w:div w:id="1919246842">
                                      <w:marLeft w:val="0"/>
                                      <w:marRight w:val="0"/>
                                      <w:marTop w:val="0"/>
                                      <w:marBottom w:val="0"/>
                                      <w:divBdr>
                                        <w:top w:val="none" w:sz="0" w:space="0" w:color="auto"/>
                                        <w:left w:val="none" w:sz="0" w:space="0" w:color="auto"/>
                                        <w:bottom w:val="none" w:sz="0" w:space="0" w:color="auto"/>
                                        <w:right w:val="none" w:sz="0" w:space="0" w:color="auto"/>
                                      </w:divBdr>
                                      <w:divsChild>
                                        <w:div w:id="1927223449">
                                          <w:marLeft w:val="0"/>
                                          <w:marRight w:val="0"/>
                                          <w:marTop w:val="0"/>
                                          <w:marBottom w:val="0"/>
                                          <w:divBdr>
                                            <w:top w:val="none" w:sz="0" w:space="0" w:color="auto"/>
                                            <w:left w:val="none" w:sz="0" w:space="0" w:color="auto"/>
                                            <w:bottom w:val="none" w:sz="0" w:space="0" w:color="auto"/>
                                            <w:right w:val="none" w:sz="0" w:space="0" w:color="auto"/>
                                          </w:divBdr>
                                          <w:divsChild>
                                            <w:div w:id="2110003441">
                                              <w:marLeft w:val="0"/>
                                              <w:marRight w:val="0"/>
                                              <w:marTop w:val="0"/>
                                              <w:marBottom w:val="0"/>
                                              <w:divBdr>
                                                <w:top w:val="none" w:sz="0" w:space="0" w:color="auto"/>
                                                <w:left w:val="none" w:sz="0" w:space="0" w:color="auto"/>
                                                <w:bottom w:val="none" w:sz="0" w:space="0" w:color="auto"/>
                                                <w:right w:val="none" w:sz="0" w:space="0" w:color="auto"/>
                                              </w:divBdr>
                                            </w:div>
                                          </w:divsChild>
                                        </w:div>
                                        <w:div w:id="1168331695">
                                          <w:marLeft w:val="0"/>
                                          <w:marRight w:val="0"/>
                                          <w:marTop w:val="0"/>
                                          <w:marBottom w:val="0"/>
                                          <w:divBdr>
                                            <w:top w:val="none" w:sz="0" w:space="0" w:color="auto"/>
                                            <w:left w:val="none" w:sz="0" w:space="0" w:color="auto"/>
                                            <w:bottom w:val="none" w:sz="0" w:space="0" w:color="auto"/>
                                            <w:right w:val="none" w:sz="0" w:space="0" w:color="auto"/>
                                          </w:divBdr>
                                          <w:divsChild>
                                            <w:div w:id="753477375">
                                              <w:marLeft w:val="0"/>
                                              <w:marRight w:val="0"/>
                                              <w:marTop w:val="0"/>
                                              <w:marBottom w:val="0"/>
                                              <w:divBdr>
                                                <w:top w:val="none" w:sz="0" w:space="0" w:color="auto"/>
                                                <w:left w:val="none" w:sz="0" w:space="0" w:color="auto"/>
                                                <w:bottom w:val="none" w:sz="0" w:space="0" w:color="auto"/>
                                                <w:right w:val="none" w:sz="0" w:space="0" w:color="auto"/>
                                              </w:divBdr>
                                            </w:div>
                                            <w:div w:id="200212938">
                                              <w:marLeft w:val="0"/>
                                              <w:marRight w:val="0"/>
                                              <w:marTop w:val="0"/>
                                              <w:marBottom w:val="0"/>
                                              <w:divBdr>
                                                <w:top w:val="none" w:sz="0" w:space="0" w:color="auto"/>
                                                <w:left w:val="none" w:sz="0" w:space="0" w:color="auto"/>
                                                <w:bottom w:val="none" w:sz="0" w:space="0" w:color="auto"/>
                                                <w:right w:val="none" w:sz="0" w:space="0" w:color="auto"/>
                                              </w:divBdr>
                                            </w:div>
                                            <w:div w:id="831334723">
                                              <w:marLeft w:val="0"/>
                                              <w:marRight w:val="0"/>
                                              <w:marTop w:val="0"/>
                                              <w:marBottom w:val="0"/>
                                              <w:divBdr>
                                                <w:top w:val="none" w:sz="0" w:space="0" w:color="auto"/>
                                                <w:left w:val="none" w:sz="0" w:space="0" w:color="auto"/>
                                                <w:bottom w:val="none" w:sz="0" w:space="0" w:color="auto"/>
                                                <w:right w:val="none" w:sz="0" w:space="0" w:color="auto"/>
                                              </w:divBdr>
                                            </w:div>
                                            <w:div w:id="2717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positions.harvard.edu/postings/1178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flaherty@fas.harvard.edu" TargetMode="External"/><Relationship Id="rId12" Type="http://schemas.openxmlformats.org/officeDocument/2006/relationships/hyperlink" Target="https://daviscenter.fas.harvard.edu/about/people/cat-g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viscenter.fas.harvard.edu/research-initiatives/program-georgian-studies/opportunities-scholars-and-faculty" TargetMode="External"/><Relationship Id="rId11" Type="http://schemas.openxmlformats.org/officeDocument/2006/relationships/hyperlink" Target="https://daviscenter.fas.harvard.edu/about/people/stephen-jon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aviscenter.fas.harvard.edu/about/people/cat-green" TargetMode="External"/><Relationship Id="rId4" Type="http://schemas.openxmlformats.org/officeDocument/2006/relationships/footnotes" Target="footnotes.xml"/><Relationship Id="rId9" Type="http://schemas.openxmlformats.org/officeDocument/2006/relationships/hyperlink" Target="https://daviscenter.fas.harvard.edu/about/people/stephen-jo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Gabitashvili</dc:creator>
  <cp:keywords/>
  <dc:description/>
  <cp:lastModifiedBy>Nino Svanadze</cp:lastModifiedBy>
  <cp:revision>2</cp:revision>
  <dcterms:created xsi:type="dcterms:W3CDTF">2023-02-08T07:14:00Z</dcterms:created>
  <dcterms:modified xsi:type="dcterms:W3CDTF">2023-02-08T07:14:00Z</dcterms:modified>
</cp:coreProperties>
</file>